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1723A" w14:textId="5966CBB6" w:rsidR="00DA70B1" w:rsidRPr="00E772DD" w:rsidRDefault="00DA70B1" w:rsidP="00E772DD">
      <w:pPr>
        <w:jc w:val="center"/>
        <w:rPr>
          <w:rFonts w:ascii="Segoe UI" w:hAnsi="Segoe UI" w:cs="Segoe UI"/>
          <w:b/>
          <w:sz w:val="24"/>
          <w:szCs w:val="24"/>
        </w:rPr>
      </w:pPr>
      <w:r w:rsidRPr="00E772DD">
        <w:rPr>
          <w:rFonts w:ascii="Segoe UI" w:hAnsi="Segoe UI" w:cs="Segoe UI"/>
          <w:b/>
          <w:sz w:val="24"/>
          <w:szCs w:val="24"/>
        </w:rPr>
        <w:t xml:space="preserve">В апреле "дачной амнистией" воспользовались </w:t>
      </w:r>
      <w:r w:rsidR="0080115B" w:rsidRPr="00E772DD">
        <w:rPr>
          <w:rFonts w:ascii="Segoe UI" w:hAnsi="Segoe UI" w:cs="Segoe UI"/>
          <w:b/>
          <w:sz w:val="24"/>
          <w:szCs w:val="24"/>
        </w:rPr>
        <w:t xml:space="preserve">более </w:t>
      </w:r>
      <w:r w:rsidR="00D70034" w:rsidRPr="00E772DD">
        <w:rPr>
          <w:rFonts w:ascii="Segoe UI" w:hAnsi="Segoe UI" w:cs="Segoe UI"/>
          <w:b/>
          <w:sz w:val="24"/>
          <w:szCs w:val="24"/>
        </w:rPr>
        <w:t>8</w:t>
      </w:r>
      <w:r w:rsidR="0080115B" w:rsidRPr="00E772DD">
        <w:rPr>
          <w:rFonts w:ascii="Segoe UI" w:hAnsi="Segoe UI" w:cs="Segoe UI"/>
          <w:b/>
          <w:sz w:val="24"/>
          <w:szCs w:val="24"/>
        </w:rPr>
        <w:t>00</w:t>
      </w:r>
      <w:r w:rsidRPr="00E772DD">
        <w:rPr>
          <w:rFonts w:ascii="Segoe UI" w:hAnsi="Segoe UI" w:cs="Segoe UI"/>
          <w:b/>
          <w:sz w:val="24"/>
          <w:szCs w:val="24"/>
        </w:rPr>
        <w:t xml:space="preserve"> свердловчан</w:t>
      </w:r>
      <w:r w:rsidR="00E772DD" w:rsidRPr="00E772DD">
        <w:rPr>
          <w:rFonts w:ascii="Segoe UI" w:hAnsi="Segoe UI" w:cs="Segoe UI"/>
          <w:b/>
          <w:sz w:val="24"/>
          <w:szCs w:val="24"/>
        </w:rPr>
        <w:t>ин</w:t>
      </w:r>
    </w:p>
    <w:p w14:paraId="6A9C8055" w14:textId="65298D37" w:rsidR="00DA70B1" w:rsidRPr="00E772DD" w:rsidRDefault="00DA70B1" w:rsidP="00E772DD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E772DD">
        <w:rPr>
          <w:rFonts w:ascii="Segoe UI" w:hAnsi="Segoe UI" w:cs="Segoe UI"/>
          <w:sz w:val="24"/>
          <w:szCs w:val="24"/>
        </w:rPr>
        <w:t xml:space="preserve">В </w:t>
      </w:r>
      <w:r w:rsidR="00A45F99">
        <w:rPr>
          <w:rFonts w:ascii="Segoe UI" w:hAnsi="Segoe UI" w:cs="Segoe UI"/>
          <w:sz w:val="24"/>
          <w:szCs w:val="24"/>
        </w:rPr>
        <w:t xml:space="preserve">Свердловской области, в </w:t>
      </w:r>
      <w:r w:rsidRPr="00E772DD">
        <w:rPr>
          <w:rFonts w:ascii="Segoe UI" w:hAnsi="Segoe UI" w:cs="Segoe UI"/>
          <w:sz w:val="24"/>
          <w:szCs w:val="24"/>
        </w:rPr>
        <w:t xml:space="preserve">апреле на кадастровый учет поставлен </w:t>
      </w:r>
      <w:r w:rsidR="00D70034" w:rsidRPr="00E772DD">
        <w:rPr>
          <w:rFonts w:ascii="Segoe UI" w:hAnsi="Segoe UI" w:cs="Segoe UI"/>
          <w:sz w:val="24"/>
          <w:szCs w:val="24"/>
        </w:rPr>
        <w:t>831</w:t>
      </w:r>
      <w:r w:rsidRPr="00E772DD">
        <w:rPr>
          <w:rFonts w:ascii="Segoe UI" w:hAnsi="Segoe UI" w:cs="Segoe UI"/>
          <w:sz w:val="24"/>
          <w:szCs w:val="24"/>
        </w:rPr>
        <w:t xml:space="preserve"> жил</w:t>
      </w:r>
      <w:r w:rsidR="00D70034" w:rsidRPr="00E772DD">
        <w:rPr>
          <w:rFonts w:ascii="Segoe UI" w:hAnsi="Segoe UI" w:cs="Segoe UI"/>
          <w:sz w:val="24"/>
          <w:szCs w:val="24"/>
        </w:rPr>
        <w:t>ой</w:t>
      </w:r>
      <w:r w:rsidRPr="00E772DD">
        <w:rPr>
          <w:rFonts w:ascii="Segoe UI" w:hAnsi="Segoe UI" w:cs="Segoe UI"/>
          <w:sz w:val="24"/>
          <w:szCs w:val="24"/>
        </w:rPr>
        <w:t xml:space="preserve"> дом, из них </w:t>
      </w:r>
      <w:r w:rsidR="0080115B" w:rsidRPr="00E772DD">
        <w:rPr>
          <w:rFonts w:ascii="Segoe UI" w:hAnsi="Segoe UI" w:cs="Segoe UI"/>
          <w:sz w:val="24"/>
          <w:szCs w:val="24"/>
        </w:rPr>
        <w:t>половина</w:t>
      </w:r>
      <w:r w:rsidR="00A45F99">
        <w:rPr>
          <w:rFonts w:ascii="Segoe UI" w:hAnsi="Segoe UI" w:cs="Segoe UI"/>
          <w:sz w:val="24"/>
          <w:szCs w:val="24"/>
        </w:rPr>
        <w:t xml:space="preserve"> </w:t>
      </w:r>
      <w:r w:rsidRPr="00E772DD">
        <w:rPr>
          <w:rFonts w:ascii="Segoe UI" w:hAnsi="Segoe UI" w:cs="Segoe UI"/>
          <w:sz w:val="24"/>
          <w:szCs w:val="24"/>
        </w:rPr>
        <w:t xml:space="preserve">расположены в сельских населенных пунктах, </w:t>
      </w:r>
      <w:r w:rsidR="0080115B" w:rsidRPr="00E772DD">
        <w:rPr>
          <w:rFonts w:ascii="Segoe UI" w:hAnsi="Segoe UI" w:cs="Segoe UI"/>
          <w:sz w:val="24"/>
          <w:szCs w:val="24"/>
        </w:rPr>
        <w:t>треть</w:t>
      </w:r>
      <w:r w:rsidR="00D70034" w:rsidRPr="00E772DD">
        <w:rPr>
          <w:rFonts w:ascii="Segoe UI" w:hAnsi="Segoe UI" w:cs="Segoe UI"/>
          <w:sz w:val="24"/>
          <w:szCs w:val="24"/>
        </w:rPr>
        <w:t xml:space="preserve"> </w:t>
      </w:r>
      <w:r w:rsidR="00A45F99">
        <w:rPr>
          <w:rFonts w:ascii="Segoe UI" w:hAnsi="Segoe UI" w:cs="Segoe UI"/>
          <w:sz w:val="24"/>
          <w:szCs w:val="24"/>
        </w:rPr>
        <w:t>-</w:t>
      </w:r>
      <w:r w:rsidRPr="00E772DD">
        <w:rPr>
          <w:rFonts w:ascii="Segoe UI" w:hAnsi="Segoe UI" w:cs="Segoe UI"/>
          <w:sz w:val="24"/>
          <w:szCs w:val="24"/>
        </w:rPr>
        <w:t xml:space="preserve"> на садовых участках.</w:t>
      </w:r>
    </w:p>
    <w:p w14:paraId="022EDEF4" w14:textId="6C1CD79D" w:rsidR="00DA70B1" w:rsidRPr="00E772DD" w:rsidRDefault="00DA70B1" w:rsidP="00E772DD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E772DD">
        <w:rPr>
          <w:rFonts w:ascii="Segoe UI" w:hAnsi="Segoe UI" w:cs="Segoe UI"/>
          <w:i/>
          <w:sz w:val="24"/>
          <w:szCs w:val="24"/>
        </w:rPr>
        <w:t>«</w:t>
      </w:r>
      <w:r w:rsidR="00E772DD" w:rsidRPr="00E772DD">
        <w:rPr>
          <w:rFonts w:ascii="Segoe UI" w:hAnsi="Segoe UI" w:cs="Segoe UI"/>
          <w:i/>
          <w:sz w:val="24"/>
          <w:szCs w:val="24"/>
        </w:rPr>
        <w:t>"</w:t>
      </w:r>
      <w:r w:rsidRPr="00E772DD">
        <w:rPr>
          <w:rFonts w:ascii="Segoe UI" w:hAnsi="Segoe UI" w:cs="Segoe UI"/>
          <w:i/>
          <w:sz w:val="24"/>
          <w:szCs w:val="24"/>
        </w:rPr>
        <w:t>Закон о дачной амнистии</w:t>
      </w:r>
      <w:r w:rsidR="00E772DD" w:rsidRPr="00E772DD">
        <w:rPr>
          <w:rFonts w:ascii="Segoe UI" w:hAnsi="Segoe UI" w:cs="Segoe UI"/>
          <w:i/>
          <w:sz w:val="24"/>
          <w:szCs w:val="24"/>
        </w:rPr>
        <w:t>"</w:t>
      </w:r>
      <w:r w:rsidRPr="00E772DD">
        <w:rPr>
          <w:rFonts w:ascii="Segoe UI" w:hAnsi="Segoe UI" w:cs="Segoe UI"/>
          <w:i/>
          <w:sz w:val="24"/>
          <w:szCs w:val="24"/>
        </w:rPr>
        <w:t xml:space="preserve"> появился в 2006 году. Его целью было максимально упростить процедуру регистрации прав граждан на </w:t>
      </w:r>
      <w:r w:rsidR="00DF5E57">
        <w:rPr>
          <w:rFonts w:ascii="Segoe UI" w:hAnsi="Segoe UI" w:cs="Segoe UI"/>
          <w:i/>
          <w:sz w:val="24"/>
          <w:szCs w:val="24"/>
        </w:rPr>
        <w:t>жилые дома</w:t>
      </w:r>
      <w:r w:rsidRPr="00E772DD">
        <w:rPr>
          <w:rFonts w:ascii="Segoe UI" w:hAnsi="Segoe UI" w:cs="Segoe UI"/>
          <w:i/>
          <w:sz w:val="24"/>
          <w:szCs w:val="24"/>
        </w:rPr>
        <w:t xml:space="preserve"> и сделать наиболее простой процедуру переоформления прав на такое недвижимое имущество. Далее было несколько периодов в развитии законодательства о дачной амнистии, срок упрощенного порядка продлевался, так как не все желающие успели зарегистрировать свою недвижимость. 1 июля 2022 года вступил в силу Федеральный закон, который продлил срок </w:t>
      </w:r>
      <w:r w:rsidR="00E772DD" w:rsidRPr="00E772DD">
        <w:rPr>
          <w:rFonts w:ascii="Segoe UI" w:hAnsi="Segoe UI" w:cs="Segoe UI"/>
          <w:i/>
          <w:sz w:val="24"/>
          <w:szCs w:val="24"/>
        </w:rPr>
        <w:t xml:space="preserve">"дачной амнистией" </w:t>
      </w:r>
      <w:r w:rsidRPr="00E772DD">
        <w:rPr>
          <w:rFonts w:ascii="Segoe UI" w:hAnsi="Segoe UI" w:cs="Segoe UI"/>
          <w:i/>
          <w:sz w:val="24"/>
          <w:szCs w:val="24"/>
        </w:rPr>
        <w:t xml:space="preserve">до 1 марта 2031 года. На сегодняшний день </w:t>
      </w:r>
      <w:r w:rsidR="00E772DD" w:rsidRPr="00E772DD">
        <w:rPr>
          <w:rFonts w:ascii="Segoe UI" w:hAnsi="Segoe UI" w:cs="Segoe UI"/>
          <w:i/>
          <w:sz w:val="24"/>
          <w:szCs w:val="24"/>
        </w:rPr>
        <w:t xml:space="preserve">"дачной амнистией" </w:t>
      </w:r>
      <w:r w:rsidRPr="00E772DD">
        <w:rPr>
          <w:rFonts w:ascii="Segoe UI" w:hAnsi="Segoe UI" w:cs="Segoe UI"/>
          <w:i/>
          <w:sz w:val="24"/>
          <w:szCs w:val="24"/>
        </w:rPr>
        <w:t>воспользовались более 110 тысяч свердловчан</w:t>
      </w:r>
      <w:r w:rsidR="00E772DD" w:rsidRPr="00E772DD">
        <w:rPr>
          <w:rFonts w:ascii="Segoe UI" w:hAnsi="Segoe UI" w:cs="Segoe UI"/>
          <w:i/>
          <w:sz w:val="24"/>
          <w:szCs w:val="24"/>
        </w:rPr>
        <w:t>»</w:t>
      </w:r>
      <w:r w:rsidRPr="00E772DD">
        <w:rPr>
          <w:rFonts w:ascii="Segoe UI" w:hAnsi="Segoe UI" w:cs="Segoe UI"/>
          <w:i/>
          <w:sz w:val="24"/>
          <w:szCs w:val="24"/>
        </w:rPr>
        <w:t>,</w:t>
      </w:r>
      <w:r w:rsidRPr="00E772DD">
        <w:rPr>
          <w:rFonts w:ascii="Segoe UI" w:hAnsi="Segoe UI" w:cs="Segoe UI"/>
          <w:sz w:val="24"/>
          <w:szCs w:val="24"/>
        </w:rPr>
        <w:t xml:space="preserve"> - отметила заместитель руководителя Росреестра по Свердловской области </w:t>
      </w:r>
      <w:r w:rsidRPr="00E772DD">
        <w:rPr>
          <w:rFonts w:ascii="Segoe UI" w:hAnsi="Segoe UI" w:cs="Segoe UI"/>
          <w:b/>
          <w:sz w:val="24"/>
          <w:szCs w:val="24"/>
        </w:rPr>
        <w:t>Ирина Семкина.</w:t>
      </w:r>
    </w:p>
    <w:p w14:paraId="19F6FAB9" w14:textId="75B48CD7" w:rsidR="00962947" w:rsidRDefault="00DA70B1" w:rsidP="00E772DD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E772DD">
        <w:rPr>
          <w:rFonts w:ascii="Segoe UI" w:hAnsi="Segoe UI" w:cs="Segoe UI"/>
          <w:sz w:val="24"/>
          <w:szCs w:val="24"/>
        </w:rPr>
        <w:t xml:space="preserve">Больше всего жилых домов, сведения о которых внесены в Единый государственный реестр в апреле, расположены в </w:t>
      </w:r>
      <w:r w:rsidR="00D70034" w:rsidRPr="00E772DD">
        <w:rPr>
          <w:rFonts w:ascii="Segoe UI" w:hAnsi="Segoe UI" w:cs="Segoe UI"/>
          <w:sz w:val="24"/>
          <w:szCs w:val="24"/>
        </w:rPr>
        <w:t>Екатеринбурге (137)</w:t>
      </w:r>
      <w:r w:rsidRPr="00E772DD">
        <w:rPr>
          <w:rFonts w:ascii="Segoe UI" w:hAnsi="Segoe UI" w:cs="Segoe UI"/>
          <w:sz w:val="24"/>
          <w:szCs w:val="24"/>
        </w:rPr>
        <w:t xml:space="preserve">, на втором месте </w:t>
      </w:r>
      <w:r w:rsidR="00D70034" w:rsidRPr="00E772DD">
        <w:rPr>
          <w:rFonts w:ascii="Segoe UI" w:hAnsi="Segoe UI" w:cs="Segoe UI"/>
          <w:sz w:val="24"/>
          <w:szCs w:val="24"/>
        </w:rPr>
        <w:t>Белоярский район (131)</w:t>
      </w:r>
      <w:r w:rsidRPr="00E772DD">
        <w:rPr>
          <w:rFonts w:ascii="Segoe UI" w:hAnsi="Segoe UI" w:cs="Segoe UI"/>
          <w:sz w:val="24"/>
          <w:szCs w:val="24"/>
        </w:rPr>
        <w:t xml:space="preserve">, на третьем месте </w:t>
      </w:r>
      <w:proofErr w:type="spellStart"/>
      <w:r w:rsidR="00D70034" w:rsidRPr="00E772DD">
        <w:rPr>
          <w:rFonts w:ascii="Segoe UI" w:hAnsi="Segoe UI" w:cs="Segoe UI"/>
          <w:sz w:val="24"/>
          <w:szCs w:val="24"/>
        </w:rPr>
        <w:t>Сысертский</w:t>
      </w:r>
      <w:proofErr w:type="spellEnd"/>
      <w:r w:rsidR="00D70034" w:rsidRPr="00E772DD">
        <w:rPr>
          <w:rFonts w:ascii="Segoe UI" w:hAnsi="Segoe UI" w:cs="Segoe UI"/>
          <w:sz w:val="24"/>
          <w:szCs w:val="24"/>
        </w:rPr>
        <w:t xml:space="preserve"> район (129).</w:t>
      </w:r>
    </w:p>
    <w:p w14:paraId="570848BC" w14:textId="21ABB04D" w:rsidR="00E772DD" w:rsidRDefault="00E772DD" w:rsidP="00A31E55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14:paraId="52973491" w14:textId="77777777" w:rsidR="00A31E55" w:rsidRDefault="00A31E55" w:rsidP="00A31E55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14:paraId="21BDBA1C" w14:textId="77777777" w:rsidR="00A31E55" w:rsidRDefault="00A31E55" w:rsidP="00A31E55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14:paraId="06999AA5" w14:textId="4DCE5095" w:rsidR="00A31E55" w:rsidRPr="00746F8B" w:rsidRDefault="00A31E55" w:rsidP="00A31E55">
      <w:pPr>
        <w:spacing w:after="0" w:line="240" w:lineRule="auto"/>
        <w:jc w:val="both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  <w:r>
        <w:rPr>
          <w:rFonts w:eastAsiaTheme="minorEastAsia" w:cs="Times New Roman"/>
          <w:noProof/>
          <w:lang w:eastAsia="ru-RU"/>
        </w:rPr>
        <w:t xml:space="preserve"> </w:t>
      </w:r>
    </w:p>
    <w:p w14:paraId="73DB339A" w14:textId="7EF63725" w:rsidR="00E772DD" w:rsidRPr="00746F8B" w:rsidRDefault="00A31E55" w:rsidP="00E772DD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</w:t>
      </w:r>
      <w:bookmarkStart w:id="0" w:name="_GoBack"/>
      <w:bookmarkEnd w:id="0"/>
      <w:r w:rsidR="00E772DD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E772DD" w:rsidRPr="00746F8B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E772DD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14:paraId="2D5982CA" w14:textId="77777777" w:rsidR="00E772DD" w:rsidRPr="00E772DD" w:rsidRDefault="00E772DD" w:rsidP="00E772DD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2A4A6CAA" w14:textId="77777777" w:rsidR="00E772DD" w:rsidRDefault="00E772DD" w:rsidP="00DA70B1"/>
    <w:p w14:paraId="5FDF0768" w14:textId="7E5F4499" w:rsidR="00E772DD" w:rsidRDefault="00E772DD" w:rsidP="00DA70B1"/>
    <w:sectPr w:rsidR="00E7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62"/>
    <w:rsid w:val="00074129"/>
    <w:rsid w:val="00112892"/>
    <w:rsid w:val="004820FD"/>
    <w:rsid w:val="006A0C7C"/>
    <w:rsid w:val="0080115B"/>
    <w:rsid w:val="00890BB4"/>
    <w:rsid w:val="00960FB1"/>
    <w:rsid w:val="00962947"/>
    <w:rsid w:val="00A31E55"/>
    <w:rsid w:val="00A45F99"/>
    <w:rsid w:val="00D22261"/>
    <w:rsid w:val="00D70034"/>
    <w:rsid w:val="00D71860"/>
    <w:rsid w:val="00DA70B1"/>
    <w:rsid w:val="00DF5E57"/>
    <w:rsid w:val="00E772DD"/>
    <w:rsid w:val="00FC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F877"/>
  <w15:chartTrackingRefBased/>
  <w15:docId w15:val="{AE072781-5E99-486D-A050-C4F0E1E4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Евгения</dc:creator>
  <cp:keywords/>
  <dc:description/>
  <cp:lastModifiedBy>admin</cp:lastModifiedBy>
  <cp:revision>13</cp:revision>
  <cp:lastPrinted>2024-05-07T11:21:00Z</cp:lastPrinted>
  <dcterms:created xsi:type="dcterms:W3CDTF">2024-04-24T07:52:00Z</dcterms:created>
  <dcterms:modified xsi:type="dcterms:W3CDTF">2024-05-07T11:22:00Z</dcterms:modified>
</cp:coreProperties>
</file>